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湖南科技大学商学院</w:t>
      </w:r>
    </w:p>
    <w:p>
      <w:pPr>
        <w:spacing w:line="360" w:lineRule="auto"/>
        <w:jc w:val="center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湘江高端暨立言讲坛187讲</w:t>
      </w:r>
    </w:p>
    <w:p>
      <w:pPr>
        <w:rPr>
          <w:rFonts w:hint="default" w:ascii="宋体" w:hAnsi="宋体" w:eastAsia="宋体"/>
          <w:b/>
          <w:color w:val="333333"/>
          <w:spacing w:val="-2"/>
          <w:sz w:val="28"/>
          <w:lang w:val="en-US" w:eastAsia="zh-CN"/>
        </w:rPr>
      </w:pPr>
      <w:r>
        <w:rPr>
          <w:rFonts w:hint="eastAsia" w:ascii="宋体" w:hAnsi="宋体" w:eastAsia="宋体"/>
          <w:b/>
          <w:color w:val="333333"/>
          <w:spacing w:val="-2"/>
          <w:sz w:val="28"/>
          <w:lang w:val="en-US" w:eastAsia="zh-CN"/>
        </w:rPr>
        <w:t>题目：</w:t>
      </w:r>
      <w:r>
        <w:rPr>
          <w:rFonts w:hint="eastAsia" w:ascii="宋体" w:hAnsi="宋体" w:eastAsia="宋体"/>
          <w:b/>
          <w:color w:val="333333"/>
          <w:spacing w:val="-2"/>
          <w:sz w:val="28"/>
          <w:lang w:val="en-US" w:eastAsia="zh-CN"/>
        </w:rPr>
        <w:t>国家社科基金项目申请书撰写规范与范例解读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主讲人：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蔡翔</w:t>
      </w:r>
      <w:r>
        <w:rPr>
          <w:rFonts w:hint="eastAsia" w:ascii="Times New Roman" w:hAnsi="Times New Roman" w:eastAsia="宋体"/>
          <w:sz w:val="24"/>
          <w:szCs w:val="24"/>
        </w:rPr>
        <w:t>教授</w:t>
      </w:r>
    </w:p>
    <w:p>
      <w:pPr>
        <w:spacing w:line="36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主持人：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戴魁早</w:t>
      </w:r>
      <w:r>
        <w:rPr>
          <w:rFonts w:hint="eastAsia" w:ascii="Times New Roman" w:hAnsi="Times New Roman" w:eastAsia="宋体"/>
          <w:sz w:val="24"/>
          <w:szCs w:val="24"/>
        </w:rPr>
        <w:t>教授</w:t>
      </w:r>
    </w:p>
    <w:p>
      <w:pPr>
        <w:spacing w:line="360" w:lineRule="auto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</w:rPr>
        <w:t>时间：</w:t>
      </w:r>
      <w:r>
        <w:rPr>
          <w:rFonts w:hint="default" w:ascii="Times New Roman" w:hAnsi="Times New Roman" w:eastAsia="宋体"/>
          <w:sz w:val="24"/>
          <w:szCs w:val="24"/>
          <w:lang w:eastAsia="zh-CN"/>
        </w:rPr>
        <w:t>202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/>
          <w:sz w:val="24"/>
          <w:szCs w:val="24"/>
          <w:lang w:eastAsia="zh-CN"/>
        </w:rPr>
        <w:t>年1月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17</w:t>
      </w:r>
      <w:r>
        <w:rPr>
          <w:rFonts w:hint="default" w:ascii="Times New Roman" w:hAnsi="Times New Roman" w:eastAsia="宋体"/>
          <w:sz w:val="24"/>
          <w:szCs w:val="24"/>
          <w:lang w:eastAsia="zh-CN"/>
        </w:rPr>
        <w:t>日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星期三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下午3:30-5:30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</w:rPr>
        <w:t>地点：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第三教学楼301会议室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个人简介：</w:t>
      </w:r>
    </w:p>
    <w:p>
      <w:pPr>
        <w:rPr>
          <w:rFonts w:hint="eastAsia" w:ascii="仿宋" w:hAnsi="仿宋" w:eastAsia="仿宋" w:cs="Arial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sz w:val="28"/>
          <w:szCs w:val="28"/>
          <w:lang w:eastAsia="zh-CN"/>
        </w:rPr>
        <w:drawing>
          <wp:inline distT="0" distB="0" distL="114300" distR="114300">
            <wp:extent cx="3669030" cy="2443480"/>
            <wp:effectExtent l="0" t="0" r="7620" b="13970"/>
            <wp:docPr id="1" name="图片 1" descr="79f0f736afc379314ff91e2aecc4b74543a91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f0f736afc379314ff91e2aecc4b74543a911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81" w:lineRule="auto"/>
        <w:ind w:left="120" w:right="137"/>
        <w:rPr>
          <w:color w:val="333333"/>
          <w:w w:val="95"/>
          <w:lang w:eastAsia="zh-CN"/>
        </w:rPr>
      </w:pPr>
      <w:r>
        <w:rPr>
          <w:rFonts w:hint="eastAsia" w:ascii="宋体" w:hAnsi="宋体" w:eastAsia="宋体"/>
          <w:b/>
          <w:color w:val="333333"/>
          <w:spacing w:val="-2"/>
          <w:sz w:val="28"/>
          <w:lang w:eastAsia="zh-CN"/>
        </w:rPr>
        <w:t>专家</w:t>
      </w:r>
      <w:r>
        <w:rPr>
          <w:rFonts w:hint="eastAsia" w:ascii="宋体" w:hAnsi="宋体" w:eastAsia="宋体"/>
          <w:b/>
          <w:color w:val="333333"/>
          <w:spacing w:val="-2"/>
          <w:sz w:val="28"/>
          <w:lang w:val="en-US" w:eastAsia="zh-CN"/>
        </w:rPr>
        <w:t>简介</w:t>
      </w:r>
      <w:r>
        <w:rPr>
          <w:rFonts w:hint="eastAsia" w:ascii="宋体" w:hAnsi="宋体" w:eastAsia="宋体"/>
          <w:b/>
          <w:color w:val="333333"/>
          <w:spacing w:val="-2"/>
          <w:sz w:val="28"/>
          <w:lang w:eastAsia="zh-CN"/>
        </w:rPr>
        <w:t>：</w:t>
      </w:r>
      <w:r>
        <w:rPr>
          <w:color w:val="333333"/>
          <w:spacing w:val="-1"/>
          <w:lang w:eastAsia="zh-CN"/>
        </w:rPr>
        <w:t>蔡翔，博士，教授，博士生导师，桂林电子科技大学软科学研究院副院长，</w:t>
      </w:r>
      <w:r>
        <w:rPr>
          <w:color w:val="333333"/>
          <w:spacing w:val="-118"/>
          <w:lang w:eastAsia="zh-CN"/>
        </w:rPr>
        <w:t xml:space="preserve"> </w:t>
      </w:r>
      <w:r>
        <w:rPr>
          <w:color w:val="333333"/>
          <w:spacing w:val="-2"/>
          <w:lang w:eastAsia="zh-CN"/>
        </w:rPr>
        <w:t>创新与持续竞争力研究所所长，江苏省人才强省研究基地副主任，美国华盛顿大</w:t>
      </w:r>
      <w:r>
        <w:rPr>
          <w:color w:val="333333"/>
          <w:spacing w:val="3"/>
          <w:w w:val="95"/>
          <w:lang w:eastAsia="zh-CN"/>
        </w:rPr>
        <w:t>学商学院访问学者，上市公司独立董事；主持完成国家社科基金项目</w:t>
      </w:r>
      <w:r>
        <w:rPr>
          <w:rFonts w:hint="eastAsia" w:ascii="Times New Roman" w:eastAsia="Times New Roman"/>
          <w:color w:val="333333"/>
          <w:w w:val="95"/>
          <w:lang w:val="en-US" w:eastAsia="zh-CN"/>
        </w:rPr>
        <w:t>1</w:t>
      </w:r>
      <w:r>
        <w:rPr>
          <w:color w:val="333333"/>
          <w:w w:val="95"/>
          <w:lang w:eastAsia="zh-CN"/>
        </w:rPr>
        <w:t>项，</w:t>
      </w:r>
      <w:r>
        <w:rPr>
          <w:color w:val="333333"/>
          <w:spacing w:val="-11"/>
          <w:lang w:eastAsia="zh-CN"/>
        </w:rPr>
        <w:t>主持国家自然科学基金项目</w:t>
      </w:r>
      <w:r>
        <w:rPr>
          <w:rFonts w:hint="eastAsia"/>
          <w:color w:val="333333"/>
          <w:spacing w:val="-11"/>
          <w:lang w:val="en-US" w:eastAsia="zh-CN"/>
        </w:rPr>
        <w:t>2</w:t>
      </w:r>
      <w:r>
        <w:rPr>
          <w:color w:val="333333"/>
          <w:spacing w:val="-9"/>
          <w:lang w:eastAsia="zh-CN"/>
        </w:rPr>
        <w:t>项；以第一作者或通</w:t>
      </w:r>
      <w:r>
        <w:rPr>
          <w:color w:val="333333"/>
          <w:spacing w:val="-13"/>
          <w:lang w:eastAsia="zh-CN"/>
        </w:rPr>
        <w:t>讯作者在</w:t>
      </w:r>
      <w:r>
        <w:rPr>
          <w:rFonts w:ascii="Times New Roman" w:eastAsia="Times New Roman"/>
          <w:color w:val="333333"/>
          <w:spacing w:val="-1"/>
          <w:lang w:eastAsia="zh-CN"/>
        </w:rPr>
        <w:t>SCI/SCI/CSSCI</w:t>
      </w:r>
      <w:r>
        <w:rPr>
          <w:rFonts w:ascii="Times New Roman" w:eastAsia="Times New Roman"/>
          <w:color w:val="333333"/>
          <w:spacing w:val="-4"/>
          <w:lang w:eastAsia="zh-CN"/>
        </w:rPr>
        <w:t xml:space="preserve"> </w:t>
      </w:r>
      <w:r>
        <w:rPr>
          <w:color w:val="333333"/>
          <w:spacing w:val="-9"/>
          <w:lang w:eastAsia="zh-CN"/>
        </w:rPr>
        <w:t>期刊上发表论文</w:t>
      </w:r>
      <w:r>
        <w:rPr>
          <w:rFonts w:hint="eastAsia"/>
          <w:color w:val="333333"/>
          <w:spacing w:val="-9"/>
          <w:lang w:val="en-US" w:eastAsia="zh-CN"/>
        </w:rPr>
        <w:t>100</w:t>
      </w:r>
      <w:r>
        <w:rPr>
          <w:color w:val="333333"/>
          <w:spacing w:val="-1"/>
          <w:lang w:eastAsia="zh-CN"/>
        </w:rPr>
        <w:t>余篇</w:t>
      </w:r>
      <w:r>
        <w:rPr>
          <w:rFonts w:hint="eastAsia"/>
          <w:color w:val="333333"/>
          <w:spacing w:val="-1"/>
          <w:lang w:eastAsia="zh-CN"/>
        </w:rPr>
        <w:t>，</w:t>
      </w:r>
      <w:r>
        <w:rPr>
          <w:rFonts w:hint="eastAsia"/>
          <w:color w:val="333333"/>
          <w:spacing w:val="-1"/>
          <w:lang w:val="en-US" w:eastAsia="zh-CN"/>
        </w:rPr>
        <w:t>其中</w:t>
      </w:r>
      <w:r>
        <w:rPr>
          <w:rFonts w:ascii="Times New Roman" w:eastAsia="Times New Roman"/>
          <w:color w:val="333333"/>
          <w:spacing w:val="-1"/>
          <w:lang w:eastAsia="zh-CN"/>
        </w:rPr>
        <w:t>ESI</w:t>
      </w:r>
      <w:r>
        <w:rPr>
          <w:color w:val="333333"/>
          <w:spacing w:val="-21"/>
          <w:lang w:eastAsia="zh-CN"/>
        </w:rPr>
        <w:t>热点</w:t>
      </w:r>
      <w:r>
        <w:rPr>
          <w:rFonts w:hint="eastAsia"/>
          <w:color w:val="333333"/>
          <w:spacing w:val="-21"/>
          <w:lang w:val="en-US" w:eastAsia="zh-CN"/>
        </w:rPr>
        <w:t>论文1</w:t>
      </w:r>
      <w:r>
        <w:rPr>
          <w:color w:val="333333"/>
          <w:spacing w:val="-21"/>
          <w:lang w:eastAsia="zh-CN"/>
        </w:rPr>
        <w:t xml:space="preserve">篇和 </w:t>
      </w:r>
      <w:r>
        <w:rPr>
          <w:rFonts w:ascii="Times New Roman" w:eastAsia="Times New Roman"/>
          <w:color w:val="333333"/>
          <w:spacing w:val="-1"/>
          <w:lang w:eastAsia="zh-CN"/>
        </w:rPr>
        <w:t>ESI</w:t>
      </w:r>
      <w:r>
        <w:rPr>
          <w:color w:val="333333"/>
          <w:spacing w:val="-1"/>
          <w:lang w:eastAsia="zh-CN"/>
        </w:rPr>
        <w:t>高被引</w:t>
      </w:r>
      <w:r>
        <w:rPr>
          <w:color w:val="333333"/>
          <w:spacing w:val="-20"/>
          <w:lang w:eastAsia="zh-CN"/>
        </w:rPr>
        <w:t xml:space="preserve">论文 </w:t>
      </w:r>
      <w:r>
        <w:rPr>
          <w:rFonts w:hint="eastAsia" w:ascii="Times New Roman" w:eastAsia="Times New Roman"/>
          <w:color w:val="333333"/>
          <w:lang w:val="en-US" w:eastAsia="zh-CN"/>
        </w:rPr>
        <w:t>1</w:t>
      </w:r>
      <w:r>
        <w:rPr>
          <w:color w:val="333333"/>
          <w:lang w:eastAsia="zh-CN"/>
        </w:rPr>
        <w:t>篇</w:t>
      </w:r>
      <w:r>
        <w:rPr>
          <w:color w:val="333333"/>
          <w:spacing w:val="-20"/>
          <w:lang w:eastAsia="zh-CN"/>
        </w:rPr>
        <w:t>，</w:t>
      </w:r>
      <w:r>
        <w:rPr>
          <w:color w:val="333333"/>
          <w:spacing w:val="-6"/>
          <w:lang w:eastAsia="zh-CN"/>
        </w:rPr>
        <w:t>获得百篇优秀管理案例</w:t>
      </w:r>
      <w:r>
        <w:rPr>
          <w:rFonts w:hint="eastAsia"/>
          <w:color w:val="333333"/>
          <w:spacing w:val="-6"/>
          <w:lang w:val="en-US" w:eastAsia="zh-CN"/>
        </w:rPr>
        <w:t>1</w:t>
      </w:r>
      <w:r>
        <w:rPr>
          <w:color w:val="333333"/>
          <w:spacing w:val="-17"/>
          <w:lang w:eastAsia="zh-CN"/>
        </w:rPr>
        <w:t>篇</w:t>
      </w:r>
      <w:r>
        <w:rPr>
          <w:color w:val="333333"/>
          <w:spacing w:val="-3"/>
          <w:lang w:eastAsia="zh-CN"/>
        </w:rPr>
        <w:t>（</w:t>
      </w:r>
      <w:r>
        <w:rPr>
          <w:color w:val="333333"/>
          <w:lang w:eastAsia="zh-CN"/>
        </w:rPr>
        <w:t>排名第一</w:t>
      </w:r>
      <w:r>
        <w:rPr>
          <w:color w:val="333333"/>
          <w:spacing w:val="-19"/>
          <w:lang w:eastAsia="zh-CN"/>
        </w:rPr>
        <w:t>）</w:t>
      </w:r>
      <w:r>
        <w:rPr>
          <w:color w:val="333333"/>
          <w:spacing w:val="-6"/>
          <w:lang w:eastAsia="zh-CN"/>
        </w:rPr>
        <w:t>，相关研究成果获得省部</w:t>
      </w:r>
      <w:r>
        <w:rPr>
          <w:color w:val="333333"/>
          <w:spacing w:val="-1"/>
          <w:w w:val="95"/>
          <w:lang w:eastAsia="zh-CN"/>
        </w:rPr>
        <w:t>级科研成果二等奖</w:t>
      </w:r>
      <w:r>
        <w:rPr>
          <w:rFonts w:hint="eastAsia"/>
          <w:color w:val="333333"/>
          <w:spacing w:val="-1"/>
          <w:w w:val="95"/>
          <w:lang w:val="en-US" w:eastAsia="zh-CN"/>
        </w:rPr>
        <w:t>3</w:t>
      </w:r>
      <w:r>
        <w:rPr>
          <w:color w:val="333333"/>
          <w:spacing w:val="-1"/>
          <w:w w:val="95"/>
          <w:lang w:eastAsia="zh-CN"/>
        </w:rPr>
        <w:t>项，三等奖</w:t>
      </w:r>
      <w:r>
        <w:rPr>
          <w:rFonts w:hint="eastAsia"/>
          <w:color w:val="333333"/>
          <w:spacing w:val="-1"/>
          <w:w w:val="95"/>
          <w:lang w:val="en-US" w:eastAsia="zh-CN"/>
        </w:rPr>
        <w:t>3</w:t>
      </w:r>
      <w:r>
        <w:rPr>
          <w:color w:val="333333"/>
          <w:w w:val="95"/>
          <w:lang w:eastAsia="zh-CN"/>
        </w:rPr>
        <w:t>项。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2MxOWQ2ZmFlMjkzNDIzNGJiNmFmMDMwOGQwNGYifQ=="/>
    <w:docVar w:name="KSO_WPS_MARK_KEY" w:val="e8c4202c-c13f-436c-9d72-1c673027b20c"/>
  </w:docVars>
  <w:rsids>
    <w:rsidRoot w:val="76C3501F"/>
    <w:rsid w:val="13B36CF9"/>
    <w:rsid w:val="1C6672DD"/>
    <w:rsid w:val="3A4F0070"/>
    <w:rsid w:val="64CA60A0"/>
    <w:rsid w:val="709A0839"/>
    <w:rsid w:val="76C3501F"/>
    <w:rsid w:val="7C1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467</Characters>
  <Lines>0</Lines>
  <Paragraphs>0</Paragraphs>
  <TotalTime>23</TotalTime>
  <ScaleCrop>false</ScaleCrop>
  <LinksUpToDate>false</LinksUpToDate>
  <CharactersWithSpaces>468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2023-11-10T02:58:00Z</dcterms:created>
  <dc:creator>蓝天白云</dc:creator>
  <cp:lastModifiedBy>蓝天白云</cp:lastModifiedBy>
  <dcterms:modified xsi:type="dcterms:W3CDTF">2024-01-16T07:50:17Z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514979CFC39B4808B483034B50F79093</vt:lpwstr>
  </property>
</Properties>
</file>